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17C" w:rsidRPr="00F0017C" w:rsidRDefault="00F0017C" w:rsidP="00F0017C">
      <w:pPr>
        <w:spacing w:line="240" w:lineRule="auto"/>
        <w:jc w:val="center"/>
        <w:rPr>
          <w:b/>
          <w:sz w:val="20"/>
          <w:szCs w:val="20"/>
        </w:rPr>
      </w:pPr>
      <w:r w:rsidRPr="00F0017C">
        <w:rPr>
          <w:b/>
          <w:sz w:val="20"/>
          <w:szCs w:val="20"/>
        </w:rPr>
        <w:t>Earth/Environmental Science</w:t>
      </w:r>
    </w:p>
    <w:p w:rsidR="00F0017C" w:rsidRPr="00F0017C" w:rsidRDefault="00CA27D3" w:rsidP="00F0017C">
      <w:pPr>
        <w:spacing w:line="240" w:lineRule="auto"/>
        <w:jc w:val="center"/>
        <w:rPr>
          <w:b/>
          <w:sz w:val="20"/>
          <w:szCs w:val="20"/>
        </w:rPr>
      </w:pPr>
      <w:r>
        <w:rPr>
          <w:b/>
          <w:sz w:val="20"/>
          <w:szCs w:val="20"/>
        </w:rPr>
        <w:t xml:space="preserve">Fall 2017 </w:t>
      </w:r>
    </w:p>
    <w:p w:rsidR="00400706" w:rsidRDefault="00F0017C" w:rsidP="00F0017C">
      <w:pPr>
        <w:spacing w:line="240" w:lineRule="auto"/>
        <w:jc w:val="center"/>
        <w:rPr>
          <w:b/>
          <w:sz w:val="20"/>
          <w:szCs w:val="20"/>
        </w:rPr>
      </w:pPr>
      <w:r w:rsidRPr="00F0017C">
        <w:rPr>
          <w:b/>
          <w:sz w:val="20"/>
          <w:szCs w:val="20"/>
        </w:rPr>
        <w:t>Instructor:</w:t>
      </w:r>
      <w:r w:rsidR="00A67DA8">
        <w:rPr>
          <w:b/>
          <w:sz w:val="20"/>
          <w:szCs w:val="20"/>
        </w:rPr>
        <w:t xml:space="preserve"> </w:t>
      </w:r>
      <w:r w:rsidRPr="00F0017C">
        <w:rPr>
          <w:b/>
          <w:sz w:val="20"/>
          <w:szCs w:val="20"/>
        </w:rPr>
        <w:t xml:space="preserve"> Christian R</w:t>
      </w:r>
      <w:r w:rsidR="00A67DA8">
        <w:rPr>
          <w:b/>
          <w:sz w:val="20"/>
          <w:szCs w:val="20"/>
        </w:rPr>
        <w:t>yans</w:t>
      </w:r>
    </w:p>
    <w:p w:rsidR="00F0017C" w:rsidRPr="00F0017C" w:rsidRDefault="00F0017C" w:rsidP="00F0017C">
      <w:pPr>
        <w:spacing w:line="240" w:lineRule="auto"/>
        <w:jc w:val="center"/>
        <w:rPr>
          <w:b/>
          <w:sz w:val="20"/>
          <w:szCs w:val="20"/>
        </w:rPr>
      </w:pPr>
      <w:r w:rsidRPr="00F0017C">
        <w:rPr>
          <w:b/>
          <w:sz w:val="20"/>
          <w:szCs w:val="20"/>
        </w:rPr>
        <w:t>Email: Christian1.rankin@cms.k12.nc.us</w:t>
      </w:r>
    </w:p>
    <w:p w:rsidR="00F0017C" w:rsidRPr="00F0017C" w:rsidRDefault="00F0017C" w:rsidP="00F0017C">
      <w:pPr>
        <w:spacing w:line="240" w:lineRule="auto"/>
        <w:jc w:val="center"/>
        <w:rPr>
          <w:b/>
          <w:sz w:val="20"/>
          <w:szCs w:val="20"/>
        </w:rPr>
      </w:pPr>
      <w:r w:rsidRPr="00F0017C">
        <w:rPr>
          <w:b/>
          <w:sz w:val="20"/>
          <w:szCs w:val="20"/>
          <w:u w:val="single"/>
        </w:rPr>
        <w:t>Hopewell High School: 980-343-5988</w:t>
      </w:r>
    </w:p>
    <w:p w:rsidR="00F0017C" w:rsidRPr="00F0017C" w:rsidRDefault="00F0017C" w:rsidP="00F0017C">
      <w:pPr>
        <w:spacing w:line="240" w:lineRule="auto"/>
        <w:jc w:val="center"/>
        <w:rPr>
          <w:b/>
          <w:sz w:val="20"/>
          <w:szCs w:val="20"/>
        </w:rPr>
      </w:pPr>
      <w:r w:rsidRPr="00F0017C">
        <w:rPr>
          <w:b/>
          <w:sz w:val="20"/>
          <w:szCs w:val="20"/>
        </w:rPr>
        <w:t>Room #</w:t>
      </w:r>
      <w:r w:rsidR="00655FC2">
        <w:rPr>
          <w:b/>
          <w:sz w:val="20"/>
          <w:szCs w:val="20"/>
        </w:rPr>
        <w:t>223</w:t>
      </w:r>
    </w:p>
    <w:p w:rsidR="00F0017C" w:rsidRPr="00F0017C" w:rsidRDefault="00F0017C" w:rsidP="00F0017C">
      <w:pPr>
        <w:spacing w:line="240" w:lineRule="auto"/>
        <w:jc w:val="center"/>
        <w:rPr>
          <w:b/>
          <w:sz w:val="20"/>
          <w:szCs w:val="20"/>
        </w:rPr>
      </w:pPr>
      <w:r w:rsidRPr="00F0017C">
        <w:rPr>
          <w:b/>
          <w:sz w:val="20"/>
          <w:szCs w:val="20"/>
        </w:rPr>
        <w:t>Office Hours:</w:t>
      </w:r>
      <w:r w:rsidR="00655FC2">
        <w:rPr>
          <w:b/>
          <w:sz w:val="20"/>
          <w:szCs w:val="20"/>
        </w:rPr>
        <w:t xml:space="preserve"> Tuesday </w:t>
      </w:r>
      <w:r w:rsidR="00836E16">
        <w:rPr>
          <w:b/>
          <w:sz w:val="20"/>
          <w:szCs w:val="20"/>
        </w:rPr>
        <w:t xml:space="preserve">/Thursday 2:30-3:15 </w:t>
      </w:r>
    </w:p>
    <w:p w:rsidR="00F0017C" w:rsidRPr="00F0017C" w:rsidRDefault="00F0017C" w:rsidP="00F0017C">
      <w:pPr>
        <w:spacing w:line="240" w:lineRule="auto"/>
        <w:rPr>
          <w:b/>
          <w:sz w:val="20"/>
          <w:szCs w:val="20"/>
        </w:rPr>
      </w:pPr>
      <w:r w:rsidRPr="00F0017C">
        <w:rPr>
          <w:b/>
          <w:bCs/>
          <w:sz w:val="20"/>
          <w:szCs w:val="20"/>
        </w:rPr>
        <w:t>Introduction/Goals:</w:t>
      </w:r>
      <w:r w:rsidRPr="00F0017C">
        <w:rPr>
          <w:b/>
          <w:sz w:val="20"/>
          <w:szCs w:val="20"/>
        </w:rPr>
        <w:t xml:space="preserve"> This science course will take the students through the Earth and its nearest neighbors in space. In this course, students will learn practical knowledge that can be applied to real world situations and information of the current environmental events that affect themselves locally and globally. Students will learn information on current issues and asked to formulate informed opinions on the state of the world.</w:t>
      </w:r>
    </w:p>
    <w:p w:rsidR="00F0017C" w:rsidRPr="00F0017C" w:rsidRDefault="00F0017C" w:rsidP="00F0017C">
      <w:pPr>
        <w:spacing w:line="240" w:lineRule="auto"/>
        <w:rPr>
          <w:b/>
          <w:sz w:val="20"/>
          <w:szCs w:val="20"/>
        </w:rPr>
      </w:pPr>
      <w:r w:rsidRPr="00F0017C">
        <w:rPr>
          <w:b/>
          <w:bCs/>
          <w:sz w:val="20"/>
          <w:szCs w:val="20"/>
        </w:rPr>
        <w:t>Textbooks:</w:t>
      </w:r>
      <w:r w:rsidRPr="00F0017C">
        <w:rPr>
          <w:b/>
          <w:sz w:val="20"/>
          <w:szCs w:val="20"/>
        </w:rPr>
        <w:t xml:space="preserve">  Students will have access to a hard copy of the textbook in class. All students will also have access to an online edition of the textbook for out of class use. If a student does not have online access and is in need of a textbook, the student will be allowed to check out a textbook with teacher permission. </w:t>
      </w:r>
    </w:p>
    <w:p w:rsidR="00F0017C" w:rsidRPr="00F0017C" w:rsidRDefault="00F0017C" w:rsidP="00F0017C">
      <w:pPr>
        <w:spacing w:line="240" w:lineRule="auto"/>
        <w:rPr>
          <w:b/>
          <w:sz w:val="20"/>
          <w:szCs w:val="20"/>
        </w:rPr>
      </w:pPr>
      <w:r w:rsidRPr="00F0017C">
        <w:rPr>
          <w:b/>
          <w:bCs/>
          <w:sz w:val="20"/>
          <w:szCs w:val="20"/>
        </w:rPr>
        <w:t>Materials Required for the Course</w:t>
      </w:r>
      <w:r w:rsidRPr="00F0017C">
        <w:rPr>
          <w:b/>
          <w:sz w:val="20"/>
          <w:szCs w:val="20"/>
        </w:rPr>
        <w:t xml:space="preserve">:                 </w:t>
      </w:r>
    </w:p>
    <w:p w:rsidR="00F0017C" w:rsidRDefault="00655FC2" w:rsidP="00F0017C">
      <w:pPr>
        <w:numPr>
          <w:ilvl w:val="0"/>
          <w:numId w:val="2"/>
        </w:numPr>
        <w:spacing w:line="240" w:lineRule="auto"/>
        <w:rPr>
          <w:b/>
          <w:sz w:val="20"/>
          <w:szCs w:val="20"/>
        </w:rPr>
      </w:pPr>
      <w:r>
        <w:rPr>
          <w:b/>
          <w:sz w:val="20"/>
          <w:szCs w:val="20"/>
        </w:rPr>
        <w:t xml:space="preserve">2 inch Binder </w:t>
      </w:r>
    </w:p>
    <w:p w:rsidR="00655FC2" w:rsidRDefault="00655FC2" w:rsidP="00F0017C">
      <w:pPr>
        <w:numPr>
          <w:ilvl w:val="0"/>
          <w:numId w:val="2"/>
        </w:numPr>
        <w:spacing w:line="240" w:lineRule="auto"/>
        <w:rPr>
          <w:b/>
          <w:sz w:val="20"/>
          <w:szCs w:val="20"/>
        </w:rPr>
      </w:pPr>
      <w:r>
        <w:rPr>
          <w:b/>
          <w:sz w:val="20"/>
          <w:szCs w:val="20"/>
        </w:rPr>
        <w:t xml:space="preserve">Binder Dividers (5) </w:t>
      </w:r>
    </w:p>
    <w:p w:rsidR="00F0017C" w:rsidRPr="00F0017C" w:rsidRDefault="00F0017C" w:rsidP="00F0017C">
      <w:pPr>
        <w:numPr>
          <w:ilvl w:val="0"/>
          <w:numId w:val="2"/>
        </w:numPr>
        <w:spacing w:line="240" w:lineRule="auto"/>
        <w:rPr>
          <w:b/>
          <w:sz w:val="20"/>
          <w:szCs w:val="20"/>
        </w:rPr>
      </w:pPr>
      <w:r w:rsidRPr="00F0017C">
        <w:rPr>
          <w:b/>
          <w:sz w:val="20"/>
          <w:szCs w:val="20"/>
        </w:rPr>
        <w:t xml:space="preserve">Black Pens </w:t>
      </w:r>
    </w:p>
    <w:p w:rsidR="00F0017C" w:rsidRDefault="00F0017C" w:rsidP="00F0017C">
      <w:pPr>
        <w:numPr>
          <w:ilvl w:val="0"/>
          <w:numId w:val="2"/>
        </w:numPr>
        <w:spacing w:line="240" w:lineRule="auto"/>
        <w:rPr>
          <w:b/>
          <w:sz w:val="20"/>
          <w:szCs w:val="20"/>
        </w:rPr>
      </w:pPr>
      <w:r w:rsidRPr="00F0017C">
        <w:rPr>
          <w:b/>
          <w:sz w:val="20"/>
          <w:szCs w:val="20"/>
        </w:rPr>
        <w:t xml:space="preserve">Pencils </w:t>
      </w:r>
      <w:r w:rsidR="00655FC2">
        <w:rPr>
          <w:b/>
          <w:sz w:val="20"/>
          <w:szCs w:val="20"/>
        </w:rPr>
        <w:t xml:space="preserve">(mechanical or standard) </w:t>
      </w:r>
    </w:p>
    <w:p w:rsidR="00CA27D3" w:rsidRDefault="00CA27D3" w:rsidP="00CA27D3">
      <w:pPr>
        <w:spacing w:line="240" w:lineRule="auto"/>
        <w:rPr>
          <w:b/>
          <w:sz w:val="20"/>
          <w:szCs w:val="20"/>
        </w:rPr>
      </w:pPr>
      <w:r>
        <w:rPr>
          <w:b/>
          <w:sz w:val="20"/>
          <w:szCs w:val="20"/>
        </w:rPr>
        <w:t xml:space="preserve">Classroom Wish list: </w:t>
      </w:r>
    </w:p>
    <w:p w:rsidR="00CA27D3" w:rsidRDefault="00CA27D3" w:rsidP="00CA27D3">
      <w:pPr>
        <w:pStyle w:val="ListParagraph"/>
        <w:numPr>
          <w:ilvl w:val="0"/>
          <w:numId w:val="7"/>
        </w:numPr>
        <w:spacing w:line="240" w:lineRule="auto"/>
        <w:rPr>
          <w:b/>
          <w:sz w:val="20"/>
          <w:szCs w:val="20"/>
        </w:rPr>
      </w:pPr>
      <w:r>
        <w:rPr>
          <w:b/>
          <w:sz w:val="20"/>
          <w:szCs w:val="20"/>
        </w:rPr>
        <w:t xml:space="preserve">Hand Sanitizer </w:t>
      </w:r>
    </w:p>
    <w:p w:rsidR="00CA27D3" w:rsidRDefault="00C07609" w:rsidP="00CA27D3">
      <w:pPr>
        <w:pStyle w:val="ListParagraph"/>
        <w:numPr>
          <w:ilvl w:val="0"/>
          <w:numId w:val="7"/>
        </w:numPr>
        <w:spacing w:line="240" w:lineRule="auto"/>
        <w:rPr>
          <w:b/>
          <w:sz w:val="20"/>
          <w:szCs w:val="20"/>
        </w:rPr>
      </w:pPr>
      <w:r>
        <w:rPr>
          <w:b/>
          <w:sz w:val="20"/>
          <w:szCs w:val="20"/>
        </w:rPr>
        <w:t xml:space="preserve">Kleenex </w:t>
      </w:r>
    </w:p>
    <w:p w:rsidR="00C07609" w:rsidRPr="009F0F0D" w:rsidRDefault="00CA27D3" w:rsidP="009F0F0D">
      <w:pPr>
        <w:pStyle w:val="ListParagraph"/>
        <w:numPr>
          <w:ilvl w:val="0"/>
          <w:numId w:val="7"/>
        </w:numPr>
        <w:spacing w:line="240" w:lineRule="auto"/>
        <w:rPr>
          <w:b/>
          <w:sz w:val="20"/>
          <w:szCs w:val="20"/>
        </w:rPr>
      </w:pPr>
      <w:r>
        <w:rPr>
          <w:b/>
          <w:sz w:val="20"/>
          <w:szCs w:val="20"/>
        </w:rPr>
        <w:t xml:space="preserve">Clorox Wipes </w:t>
      </w:r>
      <w:bookmarkStart w:id="0" w:name="_GoBack"/>
      <w:bookmarkEnd w:id="0"/>
    </w:p>
    <w:p w:rsidR="00C07609" w:rsidRDefault="00C07609" w:rsidP="00CA27D3">
      <w:pPr>
        <w:pStyle w:val="ListParagraph"/>
        <w:numPr>
          <w:ilvl w:val="0"/>
          <w:numId w:val="7"/>
        </w:numPr>
        <w:spacing w:line="240" w:lineRule="auto"/>
        <w:rPr>
          <w:b/>
          <w:sz w:val="20"/>
          <w:szCs w:val="20"/>
        </w:rPr>
      </w:pPr>
      <w:r>
        <w:rPr>
          <w:b/>
          <w:sz w:val="20"/>
          <w:szCs w:val="20"/>
        </w:rPr>
        <w:t xml:space="preserve">Markers </w:t>
      </w:r>
    </w:p>
    <w:p w:rsidR="00C07609" w:rsidRDefault="00C07609" w:rsidP="00CA27D3">
      <w:pPr>
        <w:pStyle w:val="ListParagraph"/>
        <w:numPr>
          <w:ilvl w:val="0"/>
          <w:numId w:val="7"/>
        </w:numPr>
        <w:spacing w:line="240" w:lineRule="auto"/>
        <w:rPr>
          <w:b/>
          <w:sz w:val="20"/>
          <w:szCs w:val="20"/>
        </w:rPr>
      </w:pPr>
      <w:r>
        <w:rPr>
          <w:b/>
          <w:sz w:val="20"/>
          <w:szCs w:val="20"/>
        </w:rPr>
        <w:t xml:space="preserve">Colored pencils </w:t>
      </w:r>
    </w:p>
    <w:p w:rsidR="00C07609" w:rsidRPr="00CA27D3" w:rsidRDefault="00C07609" w:rsidP="00CA27D3">
      <w:pPr>
        <w:pStyle w:val="ListParagraph"/>
        <w:numPr>
          <w:ilvl w:val="0"/>
          <w:numId w:val="7"/>
        </w:numPr>
        <w:spacing w:line="240" w:lineRule="auto"/>
        <w:rPr>
          <w:b/>
          <w:sz w:val="20"/>
          <w:szCs w:val="20"/>
        </w:rPr>
      </w:pPr>
      <w:r>
        <w:rPr>
          <w:b/>
          <w:sz w:val="20"/>
          <w:szCs w:val="20"/>
        </w:rPr>
        <w:t xml:space="preserve">Pencils (mechanical or standard) </w:t>
      </w:r>
    </w:p>
    <w:p w:rsidR="00F0017C" w:rsidRPr="00F0017C" w:rsidRDefault="00F0017C" w:rsidP="00F0017C">
      <w:pPr>
        <w:spacing w:line="240" w:lineRule="auto"/>
        <w:rPr>
          <w:b/>
          <w:sz w:val="20"/>
          <w:szCs w:val="20"/>
        </w:rPr>
      </w:pPr>
      <w:r w:rsidRPr="00F0017C">
        <w:rPr>
          <w:b/>
          <w:bCs/>
          <w:sz w:val="20"/>
          <w:szCs w:val="20"/>
        </w:rPr>
        <w:t>Course Requirements:</w:t>
      </w:r>
      <w:r w:rsidRPr="00F0017C">
        <w:rPr>
          <w:b/>
          <w:sz w:val="20"/>
          <w:szCs w:val="20"/>
        </w:rPr>
        <w:t xml:space="preserve"> Students are required to follow all CMS and classroom policies. Classroom rules are as follows: </w:t>
      </w:r>
    </w:p>
    <w:p w:rsidR="00F0017C" w:rsidRPr="00F0017C" w:rsidRDefault="00F0017C" w:rsidP="00F0017C">
      <w:pPr>
        <w:spacing w:line="240" w:lineRule="auto"/>
        <w:rPr>
          <w:b/>
          <w:sz w:val="20"/>
          <w:szCs w:val="20"/>
        </w:rPr>
      </w:pPr>
    </w:p>
    <w:p w:rsidR="00F0017C" w:rsidRPr="00655FC2" w:rsidRDefault="00655FC2" w:rsidP="00655FC2">
      <w:pPr>
        <w:numPr>
          <w:ilvl w:val="0"/>
          <w:numId w:val="3"/>
        </w:numPr>
        <w:spacing w:line="240" w:lineRule="auto"/>
        <w:rPr>
          <w:b/>
          <w:sz w:val="20"/>
          <w:szCs w:val="20"/>
        </w:rPr>
      </w:pPr>
      <w:r>
        <w:rPr>
          <w:b/>
          <w:sz w:val="20"/>
          <w:szCs w:val="20"/>
        </w:rPr>
        <w:t>Be  E</w:t>
      </w:r>
      <w:r w:rsidRPr="00655FC2">
        <w:rPr>
          <w:b/>
          <w:sz w:val="20"/>
          <w:szCs w:val="20"/>
        </w:rPr>
        <w:t xml:space="preserve">ffective </w:t>
      </w:r>
    </w:p>
    <w:p w:rsidR="00F0017C" w:rsidRPr="00F0017C" w:rsidRDefault="00655FC2" w:rsidP="00F0017C">
      <w:pPr>
        <w:numPr>
          <w:ilvl w:val="0"/>
          <w:numId w:val="3"/>
        </w:numPr>
        <w:spacing w:line="240" w:lineRule="auto"/>
        <w:rPr>
          <w:b/>
          <w:sz w:val="20"/>
          <w:szCs w:val="20"/>
        </w:rPr>
      </w:pPr>
      <w:r>
        <w:rPr>
          <w:b/>
          <w:sz w:val="20"/>
          <w:szCs w:val="20"/>
        </w:rPr>
        <w:t xml:space="preserve">Be Respectful </w:t>
      </w:r>
    </w:p>
    <w:p w:rsidR="00F0017C" w:rsidRPr="00F0017C" w:rsidRDefault="00655FC2" w:rsidP="00F0017C">
      <w:pPr>
        <w:numPr>
          <w:ilvl w:val="0"/>
          <w:numId w:val="3"/>
        </w:numPr>
        <w:spacing w:line="240" w:lineRule="auto"/>
        <w:rPr>
          <w:b/>
          <w:sz w:val="20"/>
          <w:szCs w:val="20"/>
        </w:rPr>
      </w:pPr>
      <w:r>
        <w:rPr>
          <w:b/>
          <w:sz w:val="20"/>
          <w:szCs w:val="20"/>
        </w:rPr>
        <w:t xml:space="preserve">Raise your hand and wait to be called </w:t>
      </w:r>
    </w:p>
    <w:p w:rsidR="00F0017C" w:rsidRPr="00F0017C" w:rsidRDefault="00F0017C" w:rsidP="00F0017C">
      <w:pPr>
        <w:numPr>
          <w:ilvl w:val="0"/>
          <w:numId w:val="3"/>
        </w:numPr>
        <w:spacing w:line="240" w:lineRule="auto"/>
        <w:rPr>
          <w:b/>
          <w:sz w:val="20"/>
          <w:szCs w:val="20"/>
        </w:rPr>
      </w:pPr>
      <w:r w:rsidRPr="00655FC2">
        <w:rPr>
          <w:b/>
          <w:i/>
          <w:sz w:val="20"/>
          <w:szCs w:val="20"/>
          <w:u w:val="single"/>
        </w:rPr>
        <w:t>No</w:t>
      </w:r>
      <w:r w:rsidRPr="00F0017C">
        <w:rPr>
          <w:b/>
          <w:sz w:val="20"/>
          <w:szCs w:val="20"/>
        </w:rPr>
        <w:t xml:space="preserve"> use of technology without teacher permission </w:t>
      </w:r>
    </w:p>
    <w:p w:rsidR="00F0017C" w:rsidRPr="00F0017C" w:rsidRDefault="00F0017C" w:rsidP="00F0017C">
      <w:pPr>
        <w:spacing w:line="240" w:lineRule="auto"/>
        <w:rPr>
          <w:b/>
          <w:sz w:val="20"/>
          <w:szCs w:val="20"/>
        </w:rPr>
      </w:pPr>
    </w:p>
    <w:p w:rsidR="00F0017C" w:rsidRPr="00F0017C" w:rsidRDefault="00F0017C" w:rsidP="00F0017C">
      <w:pPr>
        <w:spacing w:line="240" w:lineRule="auto"/>
        <w:rPr>
          <w:b/>
          <w:sz w:val="20"/>
          <w:szCs w:val="20"/>
        </w:rPr>
      </w:pPr>
      <w:r w:rsidRPr="00F0017C">
        <w:rPr>
          <w:b/>
          <w:bCs/>
          <w:sz w:val="20"/>
          <w:szCs w:val="20"/>
        </w:rPr>
        <w:t>Attendance Policy:</w:t>
      </w:r>
      <w:r w:rsidRPr="00F0017C">
        <w:rPr>
          <w:b/>
          <w:sz w:val="20"/>
          <w:szCs w:val="20"/>
        </w:rPr>
        <w:t xml:space="preserve"> Any work that is missed will be kept in a notebook at the front of the cl</w:t>
      </w:r>
      <w:r w:rsidR="00655FC2">
        <w:rPr>
          <w:b/>
          <w:sz w:val="20"/>
          <w:szCs w:val="20"/>
        </w:rPr>
        <w:t>ass with the class section labeled</w:t>
      </w:r>
      <w:r w:rsidRPr="00F0017C">
        <w:rPr>
          <w:b/>
          <w:sz w:val="20"/>
          <w:szCs w:val="20"/>
        </w:rPr>
        <w:t>. It is the student’s responsibility to retrieve and complete the missed work within 5 days of the original absence date. Students are only allowed to miss 10 days of this class, after which they must make up their missed class time in recovery.</w:t>
      </w:r>
    </w:p>
    <w:p w:rsidR="00F0017C" w:rsidRPr="00F0017C" w:rsidRDefault="00F0017C" w:rsidP="00F0017C">
      <w:pPr>
        <w:spacing w:line="240" w:lineRule="auto"/>
        <w:rPr>
          <w:b/>
          <w:sz w:val="20"/>
          <w:szCs w:val="20"/>
        </w:rPr>
      </w:pPr>
      <w:r w:rsidRPr="00F0017C">
        <w:rPr>
          <w:b/>
          <w:bCs/>
          <w:sz w:val="20"/>
          <w:szCs w:val="20"/>
        </w:rPr>
        <w:lastRenderedPageBreak/>
        <w:t>Make-up Work:</w:t>
      </w:r>
      <w:r w:rsidRPr="00F0017C">
        <w:rPr>
          <w:b/>
          <w:sz w:val="20"/>
          <w:szCs w:val="20"/>
        </w:rPr>
        <w:t xml:space="preserve">  Students are expected to make up any missed work due to absence from class.  It is the responsibility of the student to contact the teacher before or after class to discuss any assignments or a schedule</w:t>
      </w:r>
      <w:r w:rsidR="00655FC2">
        <w:rPr>
          <w:b/>
          <w:sz w:val="20"/>
          <w:szCs w:val="20"/>
        </w:rPr>
        <w:t xml:space="preserve"> a date and time </w:t>
      </w:r>
      <w:r w:rsidR="00655FC2" w:rsidRPr="00F0017C">
        <w:rPr>
          <w:b/>
          <w:sz w:val="20"/>
          <w:szCs w:val="20"/>
        </w:rPr>
        <w:t>to</w:t>
      </w:r>
      <w:r w:rsidRPr="00F0017C">
        <w:rPr>
          <w:b/>
          <w:sz w:val="20"/>
          <w:szCs w:val="20"/>
        </w:rPr>
        <w:t xml:space="preserve"> make up work. Worksheets from the missed day will be available </w:t>
      </w:r>
      <w:r w:rsidR="00A67DA8">
        <w:rPr>
          <w:b/>
          <w:sz w:val="20"/>
          <w:szCs w:val="20"/>
        </w:rPr>
        <w:t>in notebooks at the front of the classroom</w:t>
      </w:r>
      <w:r w:rsidRPr="00F0017C">
        <w:rPr>
          <w:b/>
          <w:sz w:val="20"/>
          <w:szCs w:val="20"/>
        </w:rPr>
        <w:t xml:space="preserve">.  Missing a test will </w:t>
      </w:r>
      <w:r w:rsidR="00A67DA8">
        <w:rPr>
          <w:b/>
          <w:sz w:val="20"/>
          <w:szCs w:val="20"/>
        </w:rPr>
        <w:t xml:space="preserve">require that </w:t>
      </w:r>
      <w:r w:rsidR="00655FC2">
        <w:rPr>
          <w:b/>
          <w:sz w:val="20"/>
          <w:szCs w:val="20"/>
        </w:rPr>
        <w:t xml:space="preserve">the student </w:t>
      </w:r>
      <w:r w:rsidR="00A67DA8">
        <w:rPr>
          <w:b/>
          <w:sz w:val="20"/>
          <w:szCs w:val="20"/>
        </w:rPr>
        <w:t xml:space="preserve">stay after school or before school. </w:t>
      </w:r>
      <w:r w:rsidRPr="00F0017C">
        <w:rPr>
          <w:b/>
          <w:sz w:val="20"/>
          <w:szCs w:val="20"/>
        </w:rPr>
        <w:t>Any other assignment</w:t>
      </w:r>
      <w:r w:rsidR="00655FC2">
        <w:rPr>
          <w:b/>
          <w:sz w:val="20"/>
          <w:szCs w:val="20"/>
        </w:rPr>
        <w:t>s</w:t>
      </w:r>
      <w:r w:rsidRPr="00F0017C">
        <w:rPr>
          <w:b/>
          <w:sz w:val="20"/>
          <w:szCs w:val="20"/>
        </w:rPr>
        <w:t xml:space="preserve"> can be completed at home but students only have 5 school </w:t>
      </w:r>
      <w:r w:rsidR="00272E2A" w:rsidRPr="00F0017C">
        <w:rPr>
          <w:b/>
          <w:sz w:val="20"/>
          <w:szCs w:val="20"/>
        </w:rPr>
        <w:t>days to</w:t>
      </w:r>
      <w:r w:rsidRPr="00F0017C">
        <w:rPr>
          <w:b/>
          <w:sz w:val="20"/>
          <w:szCs w:val="20"/>
        </w:rPr>
        <w:t xml:space="preserve"> make arrangements to complete these.</w:t>
      </w:r>
    </w:p>
    <w:p w:rsidR="00F0017C" w:rsidRPr="00F0017C" w:rsidRDefault="00F0017C" w:rsidP="00F0017C">
      <w:pPr>
        <w:spacing w:line="240" w:lineRule="auto"/>
        <w:rPr>
          <w:b/>
          <w:sz w:val="20"/>
          <w:szCs w:val="20"/>
        </w:rPr>
      </w:pPr>
      <w:r w:rsidRPr="00F0017C">
        <w:rPr>
          <w:b/>
          <w:bCs/>
          <w:sz w:val="20"/>
          <w:szCs w:val="20"/>
        </w:rPr>
        <w:t xml:space="preserve">Late work: </w:t>
      </w:r>
      <w:r w:rsidRPr="00F0017C">
        <w:rPr>
          <w:b/>
          <w:sz w:val="20"/>
          <w:szCs w:val="20"/>
        </w:rPr>
        <w:t> Students will receive a maximum of 75% grade for work showing a concerted effort if turned in by the beginning of the next class meeting.  After this, late work showing a concerted effort will receive a 50% grade if turned in prior to the first day of the published exam schedule for each quarter.</w:t>
      </w:r>
    </w:p>
    <w:p w:rsidR="00F0017C" w:rsidRPr="00F0017C" w:rsidRDefault="00F0017C" w:rsidP="00F0017C">
      <w:pPr>
        <w:spacing w:line="240" w:lineRule="auto"/>
        <w:rPr>
          <w:b/>
          <w:sz w:val="20"/>
          <w:szCs w:val="20"/>
        </w:rPr>
      </w:pPr>
      <w:r w:rsidRPr="00F0017C">
        <w:rPr>
          <w:b/>
          <w:bCs/>
          <w:sz w:val="20"/>
          <w:szCs w:val="20"/>
        </w:rPr>
        <w:t>Test Policy:</w:t>
      </w:r>
      <w:r w:rsidRPr="00F0017C">
        <w:rPr>
          <w:b/>
          <w:sz w:val="20"/>
          <w:szCs w:val="20"/>
        </w:rPr>
        <w:t xml:space="preserve"> There will be tests questioning the topics, and any information that needs to be retaught for mastery of the topic. Students will be able to retake the whole test, or parts of the test that have objectives that they have not mastered. Possible retakes may be taken up until the two weeks after the test grade is given back by the teacher. In order to retake a test, students must show the necessary paperwork of review.</w:t>
      </w:r>
    </w:p>
    <w:p w:rsidR="00F0017C" w:rsidRDefault="00F0017C" w:rsidP="00F0017C">
      <w:pPr>
        <w:spacing w:line="240" w:lineRule="auto"/>
        <w:rPr>
          <w:b/>
          <w:sz w:val="20"/>
          <w:szCs w:val="20"/>
        </w:rPr>
      </w:pPr>
      <w:r w:rsidRPr="00F0017C">
        <w:rPr>
          <w:b/>
          <w:bCs/>
          <w:sz w:val="20"/>
          <w:szCs w:val="20"/>
        </w:rPr>
        <w:t>Mastery Grading</w:t>
      </w:r>
      <w:r w:rsidRPr="00F0017C">
        <w:rPr>
          <w:b/>
          <w:sz w:val="20"/>
          <w:szCs w:val="20"/>
        </w:rPr>
        <w:t>:  Every student at Hopewell High School will be given an opportunity to master course objectives through a variety of strategies provided during class and outside of class.  Students’ formal grades will be broken down by specific objective.  After each formal assessment, every student will be given the opportunity to improve their mastery of specific concepts and then demonstrate this improvement to improve their grade.</w:t>
      </w:r>
    </w:p>
    <w:p w:rsidR="00F0017C" w:rsidRDefault="00655FC2" w:rsidP="00F0017C">
      <w:pPr>
        <w:spacing w:line="240" w:lineRule="auto"/>
        <w:rPr>
          <w:b/>
          <w:sz w:val="20"/>
          <w:szCs w:val="20"/>
        </w:rPr>
      </w:pPr>
      <w:r>
        <w:rPr>
          <w:b/>
          <w:sz w:val="20"/>
          <w:szCs w:val="20"/>
        </w:rPr>
        <w:t xml:space="preserve">After school tutoring: Students will only be permitted to stay afterschool if he/she shows a concerted effort in class. If the student does not show a concerted effort during class time, the student will not be allowed to stay after school for tutoring. </w:t>
      </w:r>
    </w:p>
    <w:p w:rsidR="00F0017C" w:rsidRPr="00F0017C" w:rsidRDefault="00F0017C" w:rsidP="00F0017C">
      <w:pPr>
        <w:spacing w:line="240" w:lineRule="auto"/>
        <w:rPr>
          <w:b/>
          <w:sz w:val="20"/>
          <w:szCs w:val="20"/>
        </w:rPr>
      </w:pPr>
      <w:r w:rsidRPr="00F0017C">
        <w:rPr>
          <w:b/>
          <w:bCs/>
          <w:sz w:val="20"/>
          <w:szCs w:val="20"/>
        </w:rPr>
        <w:t>Remediation/Reassessment:</w:t>
      </w:r>
      <w:r w:rsidRPr="00F0017C">
        <w:rPr>
          <w:b/>
          <w:sz w:val="20"/>
          <w:szCs w:val="20"/>
        </w:rPr>
        <w:t xml:space="preserve">  Students who score a 79% or below can retest after completing the remediation.  Students will receive the higher of the two grades for a maximum of 79%.  It is the student’s responsibility to initiate and complete the remediation and the retest process within two weeks of the original test date or make other arrangements, which are agreed to by the teacher.  The 2nd test may be in a different format, but should maintain the rigor of the initial test.  Students scoring an 80 or higher may not retake the test for a higher grade.</w:t>
      </w:r>
    </w:p>
    <w:p w:rsidR="00F0017C" w:rsidRPr="00F0017C" w:rsidRDefault="00F0017C" w:rsidP="00F0017C">
      <w:pPr>
        <w:spacing w:line="240" w:lineRule="auto"/>
        <w:rPr>
          <w:b/>
          <w:sz w:val="20"/>
          <w:szCs w:val="20"/>
        </w:rPr>
      </w:pPr>
      <w:r w:rsidRPr="00F0017C">
        <w:rPr>
          <w:b/>
          <w:bCs/>
          <w:sz w:val="20"/>
          <w:szCs w:val="20"/>
        </w:rPr>
        <w:t>Honor Code (PBIS):</w:t>
      </w:r>
      <w:r w:rsidRPr="00F0017C">
        <w:rPr>
          <w:b/>
          <w:sz w:val="20"/>
          <w:szCs w:val="20"/>
        </w:rPr>
        <w:t xml:space="preserve"> Each student must acknowledge their understanding of the Honor Code by signing an acknowledgment form. The form can be located in the PBIS Manual</w:t>
      </w:r>
    </w:p>
    <w:p w:rsidR="00F0017C" w:rsidRPr="00F0017C" w:rsidRDefault="00F0017C" w:rsidP="00F0017C">
      <w:pPr>
        <w:numPr>
          <w:ilvl w:val="0"/>
          <w:numId w:val="4"/>
        </w:numPr>
        <w:spacing w:line="240" w:lineRule="auto"/>
        <w:rPr>
          <w:b/>
          <w:sz w:val="20"/>
          <w:szCs w:val="20"/>
        </w:rPr>
      </w:pPr>
      <w:r w:rsidRPr="00F0017C">
        <w:rPr>
          <w:b/>
          <w:sz w:val="20"/>
          <w:szCs w:val="20"/>
        </w:rPr>
        <w:t>Plagiarism, in any form, will not be tolerated. If any part of a student’s work can be found in any other</w:t>
      </w:r>
    </w:p>
    <w:p w:rsidR="00F0017C" w:rsidRPr="00F0017C" w:rsidRDefault="00F0017C" w:rsidP="00F0017C">
      <w:pPr>
        <w:spacing w:line="240" w:lineRule="auto"/>
        <w:rPr>
          <w:b/>
          <w:sz w:val="20"/>
          <w:szCs w:val="20"/>
        </w:rPr>
      </w:pPr>
      <w:r w:rsidRPr="00F0017C">
        <w:rPr>
          <w:b/>
          <w:sz w:val="20"/>
          <w:szCs w:val="20"/>
        </w:rPr>
        <w:t xml:space="preserve">               printed form, whether it be published or on the internet, it will result in an automatic zero on the </w:t>
      </w:r>
    </w:p>
    <w:p w:rsidR="00F0017C" w:rsidRPr="00F0017C" w:rsidRDefault="00F0017C" w:rsidP="00F0017C">
      <w:pPr>
        <w:spacing w:line="240" w:lineRule="auto"/>
        <w:rPr>
          <w:b/>
          <w:sz w:val="20"/>
          <w:szCs w:val="20"/>
        </w:rPr>
      </w:pPr>
      <w:r w:rsidRPr="00F0017C">
        <w:rPr>
          <w:b/>
          <w:sz w:val="20"/>
          <w:szCs w:val="20"/>
        </w:rPr>
        <w:t>               assignment and referral to an administrator</w:t>
      </w:r>
    </w:p>
    <w:p w:rsidR="00836E16" w:rsidRDefault="00F0017C" w:rsidP="00836E16">
      <w:pPr>
        <w:numPr>
          <w:ilvl w:val="0"/>
          <w:numId w:val="5"/>
        </w:numPr>
        <w:spacing w:line="240" w:lineRule="auto"/>
        <w:rPr>
          <w:b/>
          <w:sz w:val="20"/>
          <w:szCs w:val="20"/>
        </w:rPr>
      </w:pPr>
      <w:r w:rsidRPr="00F0017C">
        <w:rPr>
          <w:b/>
          <w:sz w:val="20"/>
          <w:szCs w:val="20"/>
        </w:rPr>
        <w:t>Cheating is defined as students using someone else’s work to complete his/her own.</w:t>
      </w:r>
    </w:p>
    <w:p w:rsidR="00836E16" w:rsidRDefault="00836E16" w:rsidP="00836E16">
      <w:pPr>
        <w:spacing w:line="240" w:lineRule="auto"/>
        <w:rPr>
          <w:b/>
          <w:sz w:val="20"/>
          <w:szCs w:val="20"/>
        </w:rPr>
      </w:pPr>
      <w:r>
        <w:rPr>
          <w:b/>
          <w:sz w:val="20"/>
          <w:szCs w:val="20"/>
        </w:rPr>
        <w:t xml:space="preserve">Study tips: </w:t>
      </w:r>
    </w:p>
    <w:p w:rsidR="00836E16" w:rsidRDefault="00836E16" w:rsidP="00836E16">
      <w:pPr>
        <w:pStyle w:val="ListParagraph"/>
        <w:numPr>
          <w:ilvl w:val="0"/>
          <w:numId w:val="6"/>
        </w:numPr>
        <w:spacing w:line="240" w:lineRule="auto"/>
        <w:rPr>
          <w:b/>
          <w:sz w:val="20"/>
          <w:szCs w:val="20"/>
        </w:rPr>
      </w:pPr>
      <w:r>
        <w:rPr>
          <w:b/>
          <w:sz w:val="20"/>
          <w:szCs w:val="20"/>
        </w:rPr>
        <w:t>Students are expected to study for 10 – 15 minutes each night. This is to make sure that the information remains in the students mind and that they are ready for the warm up each day at the beginning of class. If study</w:t>
      </w:r>
      <w:r w:rsidR="00A67DA8">
        <w:rPr>
          <w:b/>
          <w:sz w:val="20"/>
          <w:szCs w:val="20"/>
        </w:rPr>
        <w:t>ing</w:t>
      </w:r>
      <w:r>
        <w:rPr>
          <w:b/>
          <w:sz w:val="20"/>
          <w:szCs w:val="20"/>
        </w:rPr>
        <w:t xml:space="preserve"> 10 – 15 minutes does not seem to produce the desired results, it is suggested that the student study for additional time (15 – 20 minutes) as well as rewrite the </w:t>
      </w:r>
      <w:r w:rsidR="00A67DA8">
        <w:rPr>
          <w:b/>
          <w:sz w:val="20"/>
          <w:szCs w:val="20"/>
        </w:rPr>
        <w:t>day’s</w:t>
      </w:r>
      <w:r>
        <w:rPr>
          <w:b/>
          <w:sz w:val="20"/>
          <w:szCs w:val="20"/>
        </w:rPr>
        <w:t xml:space="preserve"> notes. </w:t>
      </w:r>
    </w:p>
    <w:p w:rsidR="00A67DA8" w:rsidRPr="00836E16" w:rsidRDefault="00A67DA8" w:rsidP="00836E16">
      <w:pPr>
        <w:pStyle w:val="ListParagraph"/>
        <w:numPr>
          <w:ilvl w:val="0"/>
          <w:numId w:val="6"/>
        </w:numPr>
        <w:spacing w:line="240" w:lineRule="auto"/>
        <w:rPr>
          <w:b/>
          <w:sz w:val="20"/>
          <w:szCs w:val="20"/>
        </w:rPr>
      </w:pPr>
      <w:r>
        <w:rPr>
          <w:b/>
          <w:sz w:val="20"/>
          <w:szCs w:val="20"/>
        </w:rPr>
        <w:t xml:space="preserve">Notecards are not required but have been shown to help students remember terms. </w:t>
      </w:r>
    </w:p>
    <w:p w:rsidR="00F0017C" w:rsidRPr="00F0017C" w:rsidRDefault="00F0017C" w:rsidP="00F0017C">
      <w:pPr>
        <w:spacing w:line="240" w:lineRule="auto"/>
        <w:rPr>
          <w:b/>
          <w:sz w:val="20"/>
          <w:szCs w:val="20"/>
        </w:rPr>
      </w:pPr>
      <w:r w:rsidRPr="00F0017C">
        <w:rPr>
          <w:b/>
          <w:bCs/>
          <w:sz w:val="20"/>
          <w:szCs w:val="20"/>
        </w:rPr>
        <w:t>Grading Policy:</w:t>
      </w:r>
      <w:r w:rsidRPr="00F0017C">
        <w:rPr>
          <w:b/>
          <w:sz w:val="20"/>
          <w:szCs w:val="20"/>
        </w:rPr>
        <w:t xml:space="preserve"> </w:t>
      </w:r>
    </w:p>
    <w:p w:rsidR="00F0017C" w:rsidRPr="00F0017C" w:rsidRDefault="00F0017C" w:rsidP="00F0017C">
      <w:pPr>
        <w:spacing w:line="240" w:lineRule="auto"/>
        <w:rPr>
          <w:b/>
          <w:sz w:val="20"/>
          <w:szCs w:val="20"/>
        </w:rPr>
      </w:pPr>
      <w:r w:rsidRPr="00F0017C">
        <w:rPr>
          <w:b/>
          <w:sz w:val="20"/>
          <w:szCs w:val="20"/>
          <w:u w:val="single"/>
        </w:rPr>
        <w:t>CMS &amp; State of NC Grading Scale:</w:t>
      </w:r>
    </w:p>
    <w:p w:rsidR="00F0017C" w:rsidRPr="00F0017C" w:rsidRDefault="00F0017C" w:rsidP="00F0017C">
      <w:pPr>
        <w:spacing w:line="240" w:lineRule="auto"/>
        <w:rPr>
          <w:b/>
          <w:sz w:val="20"/>
          <w:szCs w:val="20"/>
        </w:rPr>
      </w:pPr>
      <w:r w:rsidRPr="00F0017C">
        <w:rPr>
          <w:b/>
          <w:sz w:val="20"/>
          <w:szCs w:val="20"/>
        </w:rPr>
        <w:t>                               A: 90-100</w:t>
      </w:r>
    </w:p>
    <w:p w:rsidR="00F0017C" w:rsidRPr="00F0017C" w:rsidRDefault="00F0017C" w:rsidP="00F0017C">
      <w:pPr>
        <w:spacing w:line="240" w:lineRule="auto"/>
        <w:rPr>
          <w:b/>
          <w:sz w:val="20"/>
          <w:szCs w:val="20"/>
        </w:rPr>
      </w:pPr>
      <w:r w:rsidRPr="00F0017C">
        <w:rPr>
          <w:b/>
          <w:sz w:val="20"/>
          <w:szCs w:val="20"/>
        </w:rPr>
        <w:t>                               B: 80-89</w:t>
      </w:r>
    </w:p>
    <w:p w:rsidR="00F0017C" w:rsidRPr="00F0017C" w:rsidRDefault="00F0017C" w:rsidP="00F0017C">
      <w:pPr>
        <w:spacing w:line="240" w:lineRule="auto"/>
        <w:rPr>
          <w:b/>
          <w:sz w:val="20"/>
          <w:szCs w:val="20"/>
        </w:rPr>
      </w:pPr>
      <w:r w:rsidRPr="00F0017C">
        <w:rPr>
          <w:b/>
          <w:sz w:val="20"/>
          <w:szCs w:val="20"/>
        </w:rPr>
        <w:t>                               C: 70-79</w:t>
      </w:r>
    </w:p>
    <w:p w:rsidR="00F0017C" w:rsidRPr="00F0017C" w:rsidRDefault="00F0017C" w:rsidP="00F0017C">
      <w:pPr>
        <w:spacing w:line="240" w:lineRule="auto"/>
        <w:rPr>
          <w:b/>
          <w:sz w:val="20"/>
          <w:szCs w:val="20"/>
        </w:rPr>
      </w:pPr>
      <w:r w:rsidRPr="00F0017C">
        <w:rPr>
          <w:b/>
          <w:sz w:val="20"/>
          <w:szCs w:val="20"/>
        </w:rPr>
        <w:lastRenderedPageBreak/>
        <w:t>                               D: 60-69</w:t>
      </w:r>
    </w:p>
    <w:p w:rsidR="00F0017C" w:rsidRPr="00F0017C" w:rsidRDefault="00F0017C" w:rsidP="00F0017C">
      <w:pPr>
        <w:spacing w:line="240" w:lineRule="auto"/>
        <w:rPr>
          <w:b/>
          <w:sz w:val="20"/>
          <w:szCs w:val="20"/>
        </w:rPr>
      </w:pPr>
      <w:r w:rsidRPr="00F0017C">
        <w:rPr>
          <w:b/>
          <w:sz w:val="20"/>
          <w:szCs w:val="20"/>
        </w:rPr>
        <w:t>                               F: &lt; 59</w:t>
      </w:r>
    </w:p>
    <w:tbl>
      <w:tblPr>
        <w:tblW w:w="0" w:type="auto"/>
        <w:tblCellMar>
          <w:top w:w="15" w:type="dxa"/>
          <w:left w:w="15" w:type="dxa"/>
          <w:bottom w:w="15" w:type="dxa"/>
          <w:right w:w="15" w:type="dxa"/>
        </w:tblCellMar>
        <w:tblLook w:val="04A0" w:firstRow="1" w:lastRow="0" w:firstColumn="1" w:lastColumn="0" w:noHBand="0" w:noVBand="1"/>
      </w:tblPr>
      <w:tblGrid>
        <w:gridCol w:w="4891"/>
        <w:gridCol w:w="4453"/>
      </w:tblGrid>
      <w:tr w:rsidR="00F0017C" w:rsidRPr="00F0017C" w:rsidTr="00F0017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0017C" w:rsidRPr="00F0017C" w:rsidRDefault="00F0017C" w:rsidP="00F0017C">
            <w:pPr>
              <w:spacing w:line="240" w:lineRule="auto"/>
              <w:rPr>
                <w:b/>
                <w:sz w:val="20"/>
                <w:szCs w:val="20"/>
              </w:rPr>
            </w:pPr>
            <w:r w:rsidRPr="00F0017C">
              <w:rPr>
                <w:b/>
                <w:bCs/>
                <w:sz w:val="20"/>
                <w:szCs w:val="20"/>
              </w:rPr>
              <w:t>30% of Quarter Grade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0017C" w:rsidRPr="00F0017C" w:rsidRDefault="00F0017C" w:rsidP="00F0017C">
            <w:pPr>
              <w:spacing w:line="240" w:lineRule="auto"/>
              <w:rPr>
                <w:b/>
                <w:sz w:val="20"/>
                <w:szCs w:val="20"/>
              </w:rPr>
            </w:pPr>
            <w:r w:rsidRPr="00F0017C">
              <w:rPr>
                <w:b/>
                <w:bCs/>
                <w:sz w:val="20"/>
                <w:szCs w:val="20"/>
              </w:rPr>
              <w:t>70% of Quarter Grade</w:t>
            </w:r>
          </w:p>
        </w:tc>
      </w:tr>
      <w:tr w:rsidR="00F0017C" w:rsidRPr="00F0017C" w:rsidTr="00F0017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0017C" w:rsidRPr="00F0017C" w:rsidRDefault="00F0017C" w:rsidP="00F0017C">
            <w:pPr>
              <w:spacing w:line="240" w:lineRule="auto"/>
              <w:rPr>
                <w:b/>
                <w:sz w:val="20"/>
                <w:szCs w:val="20"/>
              </w:rPr>
            </w:pPr>
            <w:r w:rsidRPr="00F0017C">
              <w:rPr>
                <w:b/>
                <w:sz w:val="20"/>
                <w:szCs w:val="20"/>
              </w:rPr>
              <w:t>Informal assessments must be linked to specific objectives and include a variety of assignments such as warm-ups, notebook checks, quizzes, group work, in-class tasks, class participation, etc.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0017C" w:rsidRPr="00F0017C" w:rsidRDefault="00F0017C" w:rsidP="00F0017C">
            <w:pPr>
              <w:spacing w:line="240" w:lineRule="auto"/>
              <w:rPr>
                <w:b/>
                <w:sz w:val="20"/>
                <w:szCs w:val="20"/>
              </w:rPr>
            </w:pPr>
            <w:r w:rsidRPr="00F0017C">
              <w:rPr>
                <w:b/>
                <w:sz w:val="20"/>
                <w:szCs w:val="20"/>
              </w:rPr>
              <w:t>Formal assessments must be linked to specific objectives and include a variety of assignments such as tests, comprehensive writing assignments, projects, etc.          </w:t>
            </w:r>
          </w:p>
        </w:tc>
      </w:tr>
    </w:tbl>
    <w:p w:rsidR="00F0017C" w:rsidRPr="00F0017C" w:rsidRDefault="00F0017C" w:rsidP="00F0017C">
      <w:pPr>
        <w:spacing w:line="240" w:lineRule="auto"/>
        <w:rPr>
          <w:b/>
          <w:sz w:val="20"/>
          <w:szCs w:val="20"/>
        </w:rPr>
      </w:pPr>
      <w:r w:rsidRPr="00F0017C">
        <w:rPr>
          <w:b/>
          <w:sz w:val="20"/>
          <w:szCs w:val="20"/>
        </w:rPr>
        <w:t>*Grades will be updated regularly on PowerSchool.  Please follow your child’s progress using this tool. I will not be contacting you regarding your child’s grade unless there is a drastic change in their performance.  If you do not have internet access please contact me if you would like an update.</w:t>
      </w:r>
    </w:p>
    <w:p w:rsidR="00F0017C" w:rsidRPr="00F0017C" w:rsidRDefault="00F0017C" w:rsidP="00F0017C">
      <w:pPr>
        <w:spacing w:line="240" w:lineRule="auto"/>
        <w:rPr>
          <w:b/>
          <w:sz w:val="20"/>
          <w:szCs w:val="20"/>
        </w:rPr>
      </w:pPr>
    </w:p>
    <w:p w:rsidR="00A67DA8" w:rsidRDefault="00F0017C" w:rsidP="00F0017C">
      <w:pPr>
        <w:spacing w:line="240" w:lineRule="auto"/>
        <w:rPr>
          <w:b/>
          <w:sz w:val="20"/>
          <w:szCs w:val="20"/>
        </w:rPr>
      </w:pPr>
      <w:r w:rsidRPr="00F0017C">
        <w:rPr>
          <w:b/>
          <w:bCs/>
          <w:sz w:val="20"/>
          <w:szCs w:val="20"/>
        </w:rPr>
        <w:t>Subjects Covered:</w:t>
      </w:r>
    </w:p>
    <w:p w:rsidR="00F0017C" w:rsidRPr="00F0017C" w:rsidRDefault="00F0017C" w:rsidP="00F0017C">
      <w:pPr>
        <w:spacing w:line="240" w:lineRule="auto"/>
        <w:rPr>
          <w:b/>
          <w:sz w:val="20"/>
          <w:szCs w:val="20"/>
        </w:rPr>
      </w:pPr>
      <w:r w:rsidRPr="00F0017C">
        <w:rPr>
          <w:b/>
          <w:sz w:val="20"/>
          <w:szCs w:val="20"/>
        </w:rPr>
        <w:t> Population and Ecology and Biomes</w:t>
      </w:r>
    </w:p>
    <w:p w:rsidR="00F0017C" w:rsidRPr="00F0017C" w:rsidRDefault="00F0017C" w:rsidP="00F0017C">
      <w:pPr>
        <w:spacing w:line="240" w:lineRule="auto"/>
        <w:rPr>
          <w:b/>
          <w:sz w:val="20"/>
          <w:szCs w:val="20"/>
        </w:rPr>
      </w:pPr>
      <w:r w:rsidRPr="00F0017C">
        <w:rPr>
          <w:b/>
          <w:sz w:val="20"/>
          <w:szCs w:val="20"/>
        </w:rPr>
        <w:t>State Standard:  EEn.2.7.1; EEn.2.7.2; EEn.2.7.3</w:t>
      </w:r>
    </w:p>
    <w:p w:rsidR="00F0017C" w:rsidRPr="00F0017C" w:rsidRDefault="00F0017C" w:rsidP="00F0017C">
      <w:pPr>
        <w:spacing w:line="240" w:lineRule="auto"/>
        <w:rPr>
          <w:b/>
          <w:sz w:val="20"/>
          <w:szCs w:val="20"/>
        </w:rPr>
      </w:pPr>
      <w:r w:rsidRPr="00F0017C">
        <w:rPr>
          <w:b/>
          <w:sz w:val="20"/>
          <w:szCs w:val="20"/>
        </w:rPr>
        <w:t>Astronomy</w:t>
      </w:r>
    </w:p>
    <w:p w:rsidR="00F0017C" w:rsidRPr="00F0017C" w:rsidRDefault="00F0017C" w:rsidP="00F0017C">
      <w:pPr>
        <w:spacing w:line="240" w:lineRule="auto"/>
        <w:rPr>
          <w:b/>
          <w:sz w:val="20"/>
          <w:szCs w:val="20"/>
        </w:rPr>
      </w:pPr>
      <w:r w:rsidRPr="00F0017C">
        <w:rPr>
          <w:b/>
          <w:sz w:val="20"/>
          <w:szCs w:val="20"/>
        </w:rPr>
        <w:t>State Standards: EEn.1.1.1; EEn.1.1.2; EEn.1.1.3; EEN.1.1.4d</w:t>
      </w:r>
    </w:p>
    <w:p w:rsidR="00F0017C" w:rsidRPr="00F0017C" w:rsidRDefault="00F0017C" w:rsidP="00F0017C">
      <w:pPr>
        <w:spacing w:line="240" w:lineRule="auto"/>
        <w:rPr>
          <w:b/>
          <w:sz w:val="20"/>
          <w:szCs w:val="20"/>
        </w:rPr>
      </w:pPr>
      <w:r w:rsidRPr="00F0017C">
        <w:rPr>
          <w:b/>
          <w:sz w:val="20"/>
          <w:szCs w:val="20"/>
        </w:rPr>
        <w:t>Lithosphere (Rocks, Weathering, Erosion and Soils)</w:t>
      </w:r>
    </w:p>
    <w:p w:rsidR="00F0017C" w:rsidRPr="00F0017C" w:rsidRDefault="00F0017C" w:rsidP="00F0017C">
      <w:pPr>
        <w:spacing w:line="240" w:lineRule="auto"/>
        <w:rPr>
          <w:b/>
          <w:sz w:val="20"/>
          <w:szCs w:val="20"/>
        </w:rPr>
      </w:pPr>
      <w:r w:rsidRPr="00F0017C">
        <w:rPr>
          <w:b/>
          <w:sz w:val="20"/>
          <w:szCs w:val="20"/>
        </w:rPr>
        <w:t>State Standards: EEn.2.1.1; EEn.2.1.2; EEn.2.1.3; EEn.2.1.4</w:t>
      </w:r>
    </w:p>
    <w:p w:rsidR="00F0017C" w:rsidRPr="00F0017C" w:rsidRDefault="00F0017C" w:rsidP="00F0017C">
      <w:pPr>
        <w:spacing w:line="240" w:lineRule="auto"/>
        <w:rPr>
          <w:b/>
          <w:sz w:val="20"/>
          <w:szCs w:val="20"/>
        </w:rPr>
      </w:pPr>
      <w:r w:rsidRPr="00F0017C">
        <w:rPr>
          <w:b/>
          <w:sz w:val="20"/>
          <w:szCs w:val="20"/>
        </w:rPr>
        <w:t>Geosphere (Plate Tectonics, Layers of the Earth, Earthquakes, Volcanoes)</w:t>
      </w:r>
    </w:p>
    <w:p w:rsidR="00F0017C" w:rsidRPr="00F0017C" w:rsidRDefault="00F0017C" w:rsidP="00F0017C">
      <w:pPr>
        <w:spacing w:line="240" w:lineRule="auto"/>
        <w:rPr>
          <w:b/>
          <w:sz w:val="20"/>
          <w:szCs w:val="20"/>
        </w:rPr>
      </w:pPr>
      <w:r w:rsidRPr="00F0017C">
        <w:rPr>
          <w:b/>
          <w:sz w:val="20"/>
          <w:szCs w:val="20"/>
        </w:rPr>
        <w:t>State Standards:  EEn.2.8.3; EEn2.8.4</w:t>
      </w:r>
    </w:p>
    <w:p w:rsidR="00F0017C" w:rsidRPr="00F0017C" w:rsidRDefault="00F0017C" w:rsidP="00F0017C">
      <w:pPr>
        <w:spacing w:line="240" w:lineRule="auto"/>
        <w:rPr>
          <w:b/>
          <w:sz w:val="20"/>
          <w:szCs w:val="20"/>
        </w:rPr>
      </w:pPr>
      <w:r w:rsidRPr="00F0017C">
        <w:rPr>
          <w:b/>
          <w:sz w:val="20"/>
          <w:szCs w:val="20"/>
        </w:rPr>
        <w:t>Hydrosphere</w:t>
      </w:r>
    </w:p>
    <w:p w:rsidR="00F0017C" w:rsidRPr="00F0017C" w:rsidRDefault="00F0017C" w:rsidP="00F0017C">
      <w:pPr>
        <w:spacing w:line="240" w:lineRule="auto"/>
        <w:rPr>
          <w:b/>
          <w:sz w:val="20"/>
          <w:szCs w:val="20"/>
        </w:rPr>
      </w:pPr>
      <w:r w:rsidRPr="00F0017C">
        <w:rPr>
          <w:b/>
          <w:sz w:val="20"/>
          <w:szCs w:val="20"/>
        </w:rPr>
        <w:t>State Standards:  EEn.2.5.1; EEn.2.5.2; EEn.2.5.3; EEn.2.5.4</w:t>
      </w:r>
    </w:p>
    <w:p w:rsidR="00F0017C" w:rsidRPr="00F0017C" w:rsidRDefault="00F0017C" w:rsidP="00F0017C">
      <w:pPr>
        <w:spacing w:line="240" w:lineRule="auto"/>
        <w:rPr>
          <w:b/>
          <w:sz w:val="20"/>
          <w:szCs w:val="20"/>
        </w:rPr>
      </w:pPr>
      <w:r w:rsidRPr="00F0017C">
        <w:rPr>
          <w:b/>
          <w:sz w:val="20"/>
          <w:szCs w:val="20"/>
        </w:rPr>
        <w:t>Atmosphere</w:t>
      </w:r>
    </w:p>
    <w:p w:rsidR="00A67DA8" w:rsidRDefault="00F0017C" w:rsidP="00F0017C">
      <w:pPr>
        <w:spacing w:line="240" w:lineRule="auto"/>
        <w:rPr>
          <w:b/>
          <w:sz w:val="20"/>
          <w:szCs w:val="20"/>
        </w:rPr>
      </w:pPr>
      <w:r w:rsidRPr="00F0017C">
        <w:rPr>
          <w:b/>
          <w:sz w:val="20"/>
          <w:szCs w:val="20"/>
        </w:rPr>
        <w:t>State Standards:  EEn.2.6.1; EEn.2.6.2; EEn.2.6.3; EEn.2.6.4; EEn.2.5.5</w:t>
      </w:r>
    </w:p>
    <w:p w:rsidR="00F0017C" w:rsidRPr="00F0017C" w:rsidRDefault="00F0017C" w:rsidP="00F0017C">
      <w:pPr>
        <w:spacing w:line="240" w:lineRule="auto"/>
        <w:rPr>
          <w:b/>
          <w:sz w:val="20"/>
          <w:szCs w:val="20"/>
        </w:rPr>
      </w:pPr>
      <w:r w:rsidRPr="00F0017C">
        <w:rPr>
          <w:b/>
          <w:sz w:val="20"/>
          <w:szCs w:val="20"/>
        </w:rPr>
        <w:t xml:space="preserve"> Environmental Impacts and Energy Sources</w:t>
      </w:r>
    </w:p>
    <w:p w:rsidR="00272E2A" w:rsidRPr="00272E2A" w:rsidRDefault="00F0017C" w:rsidP="00272E2A">
      <w:pPr>
        <w:spacing w:line="240" w:lineRule="auto"/>
        <w:rPr>
          <w:b/>
          <w:sz w:val="20"/>
          <w:szCs w:val="20"/>
        </w:rPr>
      </w:pPr>
      <w:r w:rsidRPr="00F0017C">
        <w:rPr>
          <w:b/>
          <w:sz w:val="20"/>
          <w:szCs w:val="20"/>
        </w:rPr>
        <w:t>State Standards:  EEn.2.8.1; EEn.2.8.2; EEn.2.8.4</w:t>
      </w:r>
    </w:p>
    <w:p w:rsidR="00272E2A" w:rsidRDefault="00272E2A" w:rsidP="00F0017C">
      <w:pPr>
        <w:spacing w:line="240" w:lineRule="auto"/>
        <w:rPr>
          <w:b/>
          <w:bCs/>
          <w:i/>
          <w:iCs/>
          <w:sz w:val="20"/>
          <w:szCs w:val="20"/>
        </w:rPr>
      </w:pPr>
    </w:p>
    <w:p w:rsidR="00272E2A" w:rsidRDefault="00272E2A" w:rsidP="00F0017C">
      <w:pPr>
        <w:spacing w:line="240" w:lineRule="auto"/>
        <w:rPr>
          <w:b/>
          <w:bCs/>
          <w:i/>
          <w:iCs/>
          <w:sz w:val="20"/>
          <w:szCs w:val="20"/>
        </w:rPr>
      </w:pPr>
    </w:p>
    <w:p w:rsidR="00272E2A" w:rsidRDefault="00272E2A" w:rsidP="00F0017C">
      <w:pPr>
        <w:spacing w:line="240" w:lineRule="auto"/>
        <w:rPr>
          <w:b/>
          <w:bCs/>
          <w:i/>
          <w:iCs/>
          <w:sz w:val="20"/>
          <w:szCs w:val="20"/>
        </w:rPr>
      </w:pPr>
      <w:r w:rsidRPr="00272E2A">
        <w:rPr>
          <w:b/>
          <w:bCs/>
          <w:i/>
          <w:iCs/>
          <w:sz w:val="20"/>
          <w:szCs w:val="20"/>
        </w:rPr>
        <w:t> </w:t>
      </w:r>
    </w:p>
    <w:p w:rsidR="00272E2A" w:rsidRDefault="00272E2A" w:rsidP="00F0017C">
      <w:pPr>
        <w:spacing w:line="240" w:lineRule="auto"/>
        <w:rPr>
          <w:b/>
          <w:bCs/>
          <w:i/>
          <w:iCs/>
          <w:sz w:val="20"/>
          <w:szCs w:val="20"/>
        </w:rPr>
      </w:pPr>
      <w:r w:rsidRPr="00272E2A">
        <w:rPr>
          <w:b/>
          <w:bCs/>
          <w:i/>
          <w:iCs/>
          <w:sz w:val="20"/>
          <w:szCs w:val="20"/>
        </w:rPr>
        <w:t> </w:t>
      </w:r>
      <w:r>
        <w:t> </w:t>
      </w:r>
    </w:p>
    <w:p w:rsidR="00272E2A" w:rsidRDefault="00272E2A" w:rsidP="00F0017C">
      <w:pPr>
        <w:spacing w:line="240" w:lineRule="auto"/>
        <w:rPr>
          <w:b/>
          <w:bCs/>
          <w:i/>
          <w:iCs/>
          <w:sz w:val="20"/>
          <w:szCs w:val="20"/>
        </w:rPr>
      </w:pPr>
    </w:p>
    <w:p w:rsidR="00272E2A" w:rsidRDefault="00272E2A" w:rsidP="00F0017C">
      <w:pPr>
        <w:spacing w:line="240" w:lineRule="auto"/>
        <w:rPr>
          <w:b/>
          <w:bCs/>
          <w:i/>
          <w:iCs/>
          <w:sz w:val="20"/>
          <w:szCs w:val="20"/>
        </w:rPr>
      </w:pPr>
    </w:p>
    <w:p w:rsidR="00A67DA8" w:rsidRDefault="00A67DA8" w:rsidP="00F0017C">
      <w:pPr>
        <w:spacing w:line="240" w:lineRule="auto"/>
        <w:rPr>
          <w:b/>
          <w:bCs/>
          <w:i/>
          <w:iCs/>
          <w:sz w:val="20"/>
          <w:szCs w:val="20"/>
        </w:rPr>
      </w:pPr>
    </w:p>
    <w:p w:rsidR="00A67DA8" w:rsidRDefault="00A67DA8" w:rsidP="00F0017C">
      <w:pPr>
        <w:spacing w:line="240" w:lineRule="auto"/>
        <w:rPr>
          <w:b/>
          <w:bCs/>
          <w:i/>
          <w:iCs/>
          <w:sz w:val="20"/>
          <w:szCs w:val="20"/>
        </w:rPr>
      </w:pPr>
    </w:p>
    <w:p w:rsidR="00655FC2" w:rsidRDefault="00655FC2" w:rsidP="00F0017C">
      <w:pPr>
        <w:spacing w:line="240" w:lineRule="auto"/>
        <w:rPr>
          <w:b/>
          <w:bCs/>
          <w:i/>
          <w:iCs/>
          <w:sz w:val="20"/>
          <w:szCs w:val="20"/>
        </w:rPr>
      </w:pPr>
    </w:p>
    <w:p w:rsidR="00F0017C" w:rsidRPr="00F0017C" w:rsidRDefault="00F0017C" w:rsidP="00F0017C">
      <w:pPr>
        <w:spacing w:line="240" w:lineRule="auto"/>
        <w:rPr>
          <w:b/>
          <w:sz w:val="20"/>
          <w:szCs w:val="20"/>
        </w:rPr>
      </w:pPr>
      <w:r w:rsidRPr="00F0017C">
        <w:rPr>
          <w:b/>
          <w:bCs/>
          <w:i/>
          <w:iCs/>
          <w:sz w:val="20"/>
          <w:szCs w:val="20"/>
        </w:rPr>
        <w:t>Signatures for Ea</w:t>
      </w:r>
      <w:r>
        <w:rPr>
          <w:b/>
          <w:bCs/>
          <w:i/>
          <w:iCs/>
          <w:sz w:val="20"/>
          <w:szCs w:val="20"/>
        </w:rPr>
        <w:t xml:space="preserve">rth/Environmental Science: </w:t>
      </w:r>
      <w:r w:rsidR="00A67DA8">
        <w:rPr>
          <w:b/>
          <w:bCs/>
          <w:i/>
          <w:iCs/>
          <w:sz w:val="20"/>
          <w:szCs w:val="20"/>
        </w:rPr>
        <w:t>Mrs. Ryans</w:t>
      </w:r>
    </w:p>
    <w:p w:rsidR="00F0017C" w:rsidRPr="00F0017C" w:rsidRDefault="00F0017C" w:rsidP="00F0017C">
      <w:pPr>
        <w:spacing w:line="240" w:lineRule="auto"/>
        <w:rPr>
          <w:b/>
          <w:sz w:val="20"/>
          <w:szCs w:val="20"/>
        </w:rPr>
      </w:pPr>
      <w:r w:rsidRPr="00F0017C">
        <w:rPr>
          <w:b/>
          <w:bCs/>
          <w:sz w:val="20"/>
          <w:szCs w:val="20"/>
        </w:rPr>
        <w:t>Student Section</w:t>
      </w:r>
    </w:p>
    <w:p w:rsidR="00F0017C" w:rsidRPr="00F0017C" w:rsidRDefault="00F0017C" w:rsidP="00F0017C">
      <w:pPr>
        <w:spacing w:line="240" w:lineRule="auto"/>
        <w:rPr>
          <w:b/>
          <w:sz w:val="20"/>
          <w:szCs w:val="20"/>
        </w:rPr>
      </w:pPr>
      <w:r w:rsidRPr="00F0017C">
        <w:rPr>
          <w:b/>
          <w:sz w:val="20"/>
          <w:szCs w:val="20"/>
        </w:rPr>
        <w:t>I, ___________________</w:t>
      </w:r>
      <w:r>
        <w:rPr>
          <w:b/>
          <w:sz w:val="20"/>
          <w:szCs w:val="20"/>
        </w:rPr>
        <w:t xml:space="preserve">______________________________ </w:t>
      </w:r>
      <w:r w:rsidRPr="00F0017C">
        <w:rPr>
          <w:b/>
          <w:sz w:val="20"/>
          <w:szCs w:val="20"/>
        </w:rPr>
        <w:t>agree to the terms and policies that have been outlined in the sections above. The instructor has explained them to me. I am responsible for my own actions and any failure to comply with the rules set forth by the instructor.</w:t>
      </w:r>
    </w:p>
    <w:p w:rsidR="00F0017C" w:rsidRPr="00F0017C" w:rsidRDefault="00F0017C" w:rsidP="00F0017C">
      <w:pPr>
        <w:spacing w:line="240" w:lineRule="auto"/>
        <w:rPr>
          <w:b/>
          <w:sz w:val="20"/>
          <w:szCs w:val="20"/>
        </w:rPr>
      </w:pPr>
      <w:r w:rsidRPr="00F0017C">
        <w:rPr>
          <w:b/>
          <w:bCs/>
          <w:sz w:val="20"/>
          <w:szCs w:val="20"/>
        </w:rPr>
        <w:t>Student Signature:  __________________________________________________________ Date________________________</w:t>
      </w:r>
    </w:p>
    <w:p w:rsidR="00F0017C" w:rsidRPr="00F0017C" w:rsidRDefault="00F0017C" w:rsidP="00F0017C">
      <w:pPr>
        <w:spacing w:line="240" w:lineRule="auto"/>
        <w:rPr>
          <w:b/>
          <w:sz w:val="20"/>
          <w:szCs w:val="20"/>
        </w:rPr>
      </w:pPr>
      <w:r w:rsidRPr="00F0017C">
        <w:rPr>
          <w:b/>
          <w:bCs/>
          <w:sz w:val="20"/>
          <w:szCs w:val="20"/>
        </w:rPr>
        <w:t>Parent/Guardian Section</w:t>
      </w:r>
    </w:p>
    <w:p w:rsidR="00F0017C" w:rsidRPr="00F0017C" w:rsidRDefault="00F0017C" w:rsidP="00F0017C">
      <w:pPr>
        <w:spacing w:line="240" w:lineRule="auto"/>
        <w:rPr>
          <w:b/>
          <w:sz w:val="20"/>
          <w:szCs w:val="20"/>
        </w:rPr>
      </w:pPr>
      <w:r w:rsidRPr="00F0017C">
        <w:rPr>
          <w:b/>
          <w:sz w:val="20"/>
          <w:szCs w:val="20"/>
        </w:rPr>
        <w:t>I, __________________________________________________ (please print your name) have read through the provided syllabus an</w:t>
      </w:r>
      <w:r>
        <w:rPr>
          <w:b/>
          <w:sz w:val="20"/>
          <w:szCs w:val="20"/>
        </w:rPr>
        <w:t>d understand what is expected of</w:t>
      </w:r>
      <w:r w:rsidRPr="00F0017C">
        <w:rPr>
          <w:b/>
          <w:sz w:val="20"/>
          <w:szCs w:val="20"/>
        </w:rPr>
        <w:t xml:space="preserve"> my student in this course. If I have any questions or concerns, I will contact the instructor immediately to address these concerns. My student is responsible for his or her own actions in this classroom.</w:t>
      </w:r>
    </w:p>
    <w:p w:rsidR="00F0017C" w:rsidRPr="00F0017C" w:rsidRDefault="00F0017C" w:rsidP="00F0017C">
      <w:pPr>
        <w:spacing w:line="240" w:lineRule="auto"/>
        <w:rPr>
          <w:b/>
          <w:sz w:val="20"/>
          <w:szCs w:val="20"/>
        </w:rPr>
      </w:pPr>
      <w:r w:rsidRPr="00F0017C">
        <w:rPr>
          <w:b/>
          <w:bCs/>
          <w:sz w:val="20"/>
          <w:szCs w:val="20"/>
        </w:rPr>
        <w:t>Parent/Guardian Signature: ___________________________________________________________ Date ________________________</w:t>
      </w:r>
    </w:p>
    <w:p w:rsidR="00F0017C" w:rsidRPr="00F0017C" w:rsidRDefault="00F0017C" w:rsidP="00F0017C">
      <w:pPr>
        <w:spacing w:line="240" w:lineRule="auto"/>
        <w:rPr>
          <w:b/>
          <w:sz w:val="20"/>
          <w:szCs w:val="20"/>
        </w:rPr>
      </w:pPr>
    </w:p>
    <w:p w:rsidR="00F0017C" w:rsidRPr="00F0017C" w:rsidRDefault="00F0017C" w:rsidP="00F0017C">
      <w:pPr>
        <w:spacing w:line="240" w:lineRule="auto"/>
        <w:rPr>
          <w:b/>
          <w:sz w:val="20"/>
          <w:szCs w:val="20"/>
        </w:rPr>
      </w:pPr>
      <w:r w:rsidRPr="00F0017C">
        <w:rPr>
          <w:b/>
          <w:bCs/>
          <w:sz w:val="20"/>
          <w:szCs w:val="20"/>
        </w:rPr>
        <w:t>Email _______________________________________________________ Phone# _______________________</w:t>
      </w:r>
    </w:p>
    <w:p w:rsidR="00F0017C" w:rsidRPr="00F0017C" w:rsidRDefault="00F0017C" w:rsidP="00F0017C">
      <w:pPr>
        <w:spacing w:line="240" w:lineRule="auto"/>
        <w:rPr>
          <w:b/>
          <w:sz w:val="20"/>
          <w:szCs w:val="20"/>
        </w:rPr>
      </w:pPr>
      <w:r w:rsidRPr="00F0017C">
        <w:rPr>
          <w:b/>
          <w:bCs/>
          <w:sz w:val="20"/>
          <w:szCs w:val="20"/>
        </w:rPr>
        <w:t>(Please print your email address clearly to be sure or prompt and accurate responses)</w:t>
      </w:r>
    </w:p>
    <w:p w:rsidR="00E53CE3" w:rsidRPr="009A6A60" w:rsidRDefault="00E53CE3" w:rsidP="007D636C">
      <w:pPr>
        <w:spacing w:line="240" w:lineRule="auto"/>
        <w:rPr>
          <w:b/>
          <w:sz w:val="20"/>
          <w:szCs w:val="20"/>
        </w:rPr>
      </w:pPr>
    </w:p>
    <w:sectPr w:rsidR="00E53CE3" w:rsidRPr="009A6A60" w:rsidSect="00EE7E7C">
      <w:pgSz w:w="12240" w:h="15840"/>
      <w:pgMar w:top="81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C69" w:rsidRDefault="00A67C69" w:rsidP="00F0017C">
      <w:pPr>
        <w:spacing w:after="0" w:line="240" w:lineRule="auto"/>
      </w:pPr>
      <w:r>
        <w:separator/>
      </w:r>
    </w:p>
  </w:endnote>
  <w:endnote w:type="continuationSeparator" w:id="0">
    <w:p w:rsidR="00A67C69" w:rsidRDefault="00A67C69" w:rsidP="00F00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C69" w:rsidRDefault="00A67C69" w:rsidP="00F0017C">
      <w:pPr>
        <w:spacing w:after="0" w:line="240" w:lineRule="auto"/>
      </w:pPr>
      <w:r>
        <w:separator/>
      </w:r>
    </w:p>
  </w:footnote>
  <w:footnote w:type="continuationSeparator" w:id="0">
    <w:p w:rsidR="00A67C69" w:rsidRDefault="00A67C69" w:rsidP="00F001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E2DCA"/>
    <w:multiLevelType w:val="multilevel"/>
    <w:tmpl w:val="B7023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03190C"/>
    <w:multiLevelType w:val="hybridMultilevel"/>
    <w:tmpl w:val="E6A86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89012A"/>
    <w:multiLevelType w:val="multilevel"/>
    <w:tmpl w:val="BD8E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5F5724"/>
    <w:multiLevelType w:val="hybridMultilevel"/>
    <w:tmpl w:val="DFC2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8D6AD1"/>
    <w:multiLevelType w:val="multilevel"/>
    <w:tmpl w:val="287EC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2C6897"/>
    <w:multiLevelType w:val="multilevel"/>
    <w:tmpl w:val="57D6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892F62"/>
    <w:multiLevelType w:val="hybridMultilevel"/>
    <w:tmpl w:val="02BC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8C5"/>
    <w:rsid w:val="000A4F7D"/>
    <w:rsid w:val="00110AF0"/>
    <w:rsid w:val="00122965"/>
    <w:rsid w:val="00134626"/>
    <w:rsid w:val="00156DEF"/>
    <w:rsid w:val="00161CF2"/>
    <w:rsid w:val="001705DC"/>
    <w:rsid w:val="00253444"/>
    <w:rsid w:val="00272E2A"/>
    <w:rsid w:val="002A5E8B"/>
    <w:rsid w:val="00307642"/>
    <w:rsid w:val="00400706"/>
    <w:rsid w:val="00430A11"/>
    <w:rsid w:val="00472939"/>
    <w:rsid w:val="00482D85"/>
    <w:rsid w:val="004B036D"/>
    <w:rsid w:val="00527DDE"/>
    <w:rsid w:val="005E1001"/>
    <w:rsid w:val="005F099D"/>
    <w:rsid w:val="00655FC2"/>
    <w:rsid w:val="00660099"/>
    <w:rsid w:val="006C731D"/>
    <w:rsid w:val="006F66AB"/>
    <w:rsid w:val="007D636C"/>
    <w:rsid w:val="00836E16"/>
    <w:rsid w:val="009A6A60"/>
    <w:rsid w:val="009F0F0D"/>
    <w:rsid w:val="00A05BB8"/>
    <w:rsid w:val="00A34E41"/>
    <w:rsid w:val="00A67C69"/>
    <w:rsid w:val="00A67DA8"/>
    <w:rsid w:val="00AB18C5"/>
    <w:rsid w:val="00C07609"/>
    <w:rsid w:val="00C54CC1"/>
    <w:rsid w:val="00C80207"/>
    <w:rsid w:val="00CA27D3"/>
    <w:rsid w:val="00E53CE3"/>
    <w:rsid w:val="00EA3932"/>
    <w:rsid w:val="00EE7E7C"/>
    <w:rsid w:val="00EF059E"/>
    <w:rsid w:val="00F00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49BE36-D731-4255-88E7-9257731A6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8C5"/>
    <w:rPr>
      <w:rFonts w:ascii="Tahoma" w:hAnsi="Tahoma" w:cs="Tahoma"/>
      <w:sz w:val="16"/>
      <w:szCs w:val="16"/>
    </w:rPr>
  </w:style>
  <w:style w:type="character" w:styleId="Hyperlink">
    <w:name w:val="Hyperlink"/>
    <w:basedOn w:val="DefaultParagraphFont"/>
    <w:uiPriority w:val="99"/>
    <w:unhideWhenUsed/>
    <w:rsid w:val="00AB18C5"/>
    <w:rPr>
      <w:color w:val="0000FF" w:themeColor="hyperlink"/>
      <w:u w:val="single"/>
    </w:rPr>
  </w:style>
  <w:style w:type="paragraph" w:styleId="ListParagraph">
    <w:name w:val="List Paragraph"/>
    <w:basedOn w:val="Normal"/>
    <w:uiPriority w:val="34"/>
    <w:qFormat/>
    <w:rsid w:val="00EE7E7C"/>
    <w:pPr>
      <w:ind w:left="720"/>
      <w:contextualSpacing/>
    </w:pPr>
  </w:style>
  <w:style w:type="paragraph" w:styleId="Header">
    <w:name w:val="header"/>
    <w:basedOn w:val="Normal"/>
    <w:link w:val="HeaderChar"/>
    <w:uiPriority w:val="99"/>
    <w:unhideWhenUsed/>
    <w:rsid w:val="00F00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17C"/>
  </w:style>
  <w:style w:type="paragraph" w:styleId="Footer">
    <w:name w:val="footer"/>
    <w:basedOn w:val="Normal"/>
    <w:link w:val="FooterChar"/>
    <w:uiPriority w:val="99"/>
    <w:unhideWhenUsed/>
    <w:rsid w:val="00F00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0192">
      <w:bodyDiv w:val="1"/>
      <w:marLeft w:val="0"/>
      <w:marRight w:val="0"/>
      <w:marTop w:val="0"/>
      <w:marBottom w:val="0"/>
      <w:divBdr>
        <w:top w:val="none" w:sz="0" w:space="0" w:color="auto"/>
        <w:left w:val="none" w:sz="0" w:space="0" w:color="auto"/>
        <w:bottom w:val="none" w:sz="0" w:space="0" w:color="auto"/>
        <w:right w:val="none" w:sz="0" w:space="0" w:color="auto"/>
      </w:divBdr>
      <w:divsChild>
        <w:div w:id="1904834542">
          <w:marLeft w:val="-105"/>
          <w:marRight w:val="0"/>
          <w:marTop w:val="0"/>
          <w:marBottom w:val="0"/>
          <w:divBdr>
            <w:top w:val="none" w:sz="0" w:space="0" w:color="auto"/>
            <w:left w:val="none" w:sz="0" w:space="0" w:color="auto"/>
            <w:bottom w:val="none" w:sz="0" w:space="0" w:color="auto"/>
            <w:right w:val="none" w:sz="0" w:space="0" w:color="auto"/>
          </w:divBdr>
        </w:div>
      </w:divsChild>
    </w:div>
    <w:div w:id="740640241">
      <w:bodyDiv w:val="1"/>
      <w:marLeft w:val="0"/>
      <w:marRight w:val="0"/>
      <w:marTop w:val="0"/>
      <w:marBottom w:val="0"/>
      <w:divBdr>
        <w:top w:val="none" w:sz="0" w:space="0" w:color="auto"/>
        <w:left w:val="none" w:sz="0" w:space="0" w:color="auto"/>
        <w:bottom w:val="none" w:sz="0" w:space="0" w:color="auto"/>
        <w:right w:val="none" w:sz="0" w:space="0" w:color="auto"/>
      </w:divBdr>
    </w:div>
    <w:div w:id="1190222818">
      <w:bodyDiv w:val="1"/>
      <w:marLeft w:val="0"/>
      <w:marRight w:val="0"/>
      <w:marTop w:val="0"/>
      <w:marBottom w:val="0"/>
      <w:divBdr>
        <w:top w:val="none" w:sz="0" w:space="0" w:color="auto"/>
        <w:left w:val="none" w:sz="0" w:space="0" w:color="auto"/>
        <w:bottom w:val="none" w:sz="0" w:space="0" w:color="auto"/>
        <w:right w:val="none" w:sz="0" w:space="0" w:color="auto"/>
      </w:divBdr>
      <w:divsChild>
        <w:div w:id="1799763190">
          <w:marLeft w:val="0"/>
          <w:marRight w:val="0"/>
          <w:marTop w:val="0"/>
          <w:marBottom w:val="0"/>
          <w:divBdr>
            <w:top w:val="none" w:sz="0" w:space="0" w:color="auto"/>
            <w:left w:val="none" w:sz="0" w:space="0" w:color="auto"/>
            <w:bottom w:val="none" w:sz="0" w:space="0" w:color="auto"/>
            <w:right w:val="none" w:sz="0" w:space="0" w:color="auto"/>
          </w:divBdr>
        </w:div>
      </w:divsChild>
    </w:div>
    <w:div w:id="189354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Rankin, Christian</cp:lastModifiedBy>
  <cp:revision>2</cp:revision>
  <cp:lastPrinted>2017-01-23T15:42:00Z</cp:lastPrinted>
  <dcterms:created xsi:type="dcterms:W3CDTF">2017-08-24T17:09:00Z</dcterms:created>
  <dcterms:modified xsi:type="dcterms:W3CDTF">2017-08-24T17:09:00Z</dcterms:modified>
</cp:coreProperties>
</file>